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16" w:rsidRDefault="00DC0316" w:rsidP="00DC0316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2160"/>
        </w:tabs>
        <w:jc w:val="center"/>
        <w:rPr>
          <w:rFonts w:ascii="Calibri" w:hAnsi="Calibri"/>
          <w:b/>
          <w:bCs/>
          <w:i/>
          <w:sz w:val="20"/>
          <w:szCs w:val="20"/>
        </w:rPr>
      </w:pPr>
      <w:r>
        <w:rPr>
          <w:rFonts w:ascii="Calibri" w:hAnsi="Calibri"/>
          <w:b/>
          <w:bCs/>
          <w:i/>
          <w:sz w:val="20"/>
          <w:szCs w:val="20"/>
        </w:rPr>
        <w:t>Multiple Means of Representation Learning Activities</w:t>
      </w:r>
    </w:p>
    <w:p w:rsidR="00DC0316" w:rsidRDefault="00DC0316" w:rsidP="00DC0316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2160"/>
        </w:tabs>
        <w:jc w:val="center"/>
        <w:rPr>
          <w:rFonts w:ascii="Calibri" w:hAnsi="Calibri"/>
          <w:b/>
          <w:bCs/>
          <w:i/>
          <w:sz w:val="20"/>
          <w:szCs w:val="20"/>
        </w:rPr>
      </w:pPr>
    </w:p>
    <w:p w:rsidR="00DC0316" w:rsidRPr="00DA743B" w:rsidRDefault="00DC0316" w:rsidP="00DC0316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2160"/>
        </w:tabs>
        <w:jc w:val="center"/>
        <w:rPr>
          <w:rFonts w:ascii="Calibri" w:hAnsi="Calibri"/>
          <w:b/>
          <w:bCs/>
          <w:i/>
          <w:sz w:val="20"/>
          <w:szCs w:val="20"/>
        </w:rPr>
      </w:pPr>
      <w:r>
        <w:rPr>
          <w:rFonts w:ascii="Calibri" w:hAnsi="Calibri"/>
          <w:b/>
          <w:bCs/>
          <w:i/>
          <w:sz w:val="20"/>
          <w:szCs w:val="20"/>
        </w:rPr>
        <w:t xml:space="preserve">Evaluation for:  </w:t>
      </w:r>
    </w:p>
    <w:p w:rsidR="00DC0316" w:rsidRDefault="00DC0316" w:rsidP="00DC0316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2160"/>
        </w:tabs>
        <w:rPr>
          <w:rFonts w:ascii="Calibri" w:hAnsi="Calibri"/>
          <w:b/>
          <w:bCs/>
          <w:sz w:val="20"/>
          <w:szCs w:val="20"/>
        </w:rPr>
      </w:pPr>
    </w:p>
    <w:p w:rsidR="00DC0316" w:rsidRPr="00E40076" w:rsidRDefault="00DC0316" w:rsidP="00DC0316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2160"/>
        </w:tabs>
        <w:jc w:val="center"/>
        <w:rPr>
          <w:rFonts w:ascii="Calibri" w:hAnsi="Calibri"/>
          <w:b/>
          <w:bCs/>
          <w:sz w:val="20"/>
          <w:szCs w:val="20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5040"/>
        <w:gridCol w:w="900"/>
      </w:tblGrid>
      <w:tr w:rsidR="00DC0316" w:rsidRPr="00E40076" w:rsidTr="00DC0316">
        <w:trPr>
          <w:cantSplit/>
          <w:trHeight w:val="467"/>
        </w:trPr>
        <w:tc>
          <w:tcPr>
            <w:tcW w:w="2808" w:type="dxa"/>
          </w:tcPr>
          <w:p w:rsidR="00DC0316" w:rsidRPr="00DA743B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i/>
                <w:sz w:val="16"/>
                <w:szCs w:val="16"/>
              </w:rPr>
            </w:pPr>
            <w:r w:rsidRPr="00DA743B">
              <w:rPr>
                <w:rFonts w:ascii="Calibri" w:hAnsi="Calibri"/>
                <w:bCs/>
                <w:i/>
                <w:sz w:val="16"/>
                <w:szCs w:val="16"/>
              </w:rPr>
              <w:t>Each item valued at 10 points for a total of 100 points.</w:t>
            </w:r>
          </w:p>
        </w:tc>
        <w:tc>
          <w:tcPr>
            <w:tcW w:w="5040" w:type="dxa"/>
          </w:tcPr>
          <w:p w:rsidR="00DC0316" w:rsidRPr="00E40076" w:rsidRDefault="00DC0316" w:rsidP="00B31C0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Notes</w:t>
            </w:r>
          </w:p>
        </w:tc>
        <w:tc>
          <w:tcPr>
            <w:tcW w:w="900" w:type="dxa"/>
          </w:tcPr>
          <w:p w:rsidR="00DC0316" w:rsidRPr="00E40076" w:rsidRDefault="00DC0316" w:rsidP="00B31C0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40076">
              <w:rPr>
                <w:rFonts w:ascii="Calibri" w:hAnsi="Calibri"/>
                <w:b/>
                <w:bCs/>
                <w:sz w:val="20"/>
                <w:szCs w:val="20"/>
              </w:rPr>
              <w:t>Score</w:t>
            </w: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>Clear, focused objective aligned with specific, identified standards</w:t>
            </w:r>
          </w:p>
          <w:p w:rsidR="00DC0316" w:rsidRPr="000C4CDF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 xml:space="preserve">UDL principles clearly considered and illuminated </w:t>
            </w:r>
          </w:p>
          <w:p w:rsidR="00DC0316" w:rsidRPr="000C4CDF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 w:rsidP="00DA743B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>UDL design meets the needs of multiple disability groups (at least three)</w:t>
            </w: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 w:rsidP="00DA743B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>UDL design meets the needs of all learning styles</w:t>
            </w: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 w:rsidP="005126F9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>UDL design accounts for all areas of multiple intelligences</w:t>
            </w: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>Chosen technology appropriate for task(s)</w:t>
            </w:r>
            <w:r w:rsidR="00C910E9">
              <w:rPr>
                <w:rFonts w:ascii="Calibri" w:hAnsi="Calibri"/>
                <w:bCs/>
                <w:sz w:val="20"/>
                <w:szCs w:val="20"/>
              </w:rPr>
              <w:t>; not just technology for technology’s sake</w:t>
            </w: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 w:rsidP="00E64A0C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>Demonstrates clear and thorough understanding of technology used</w:t>
            </w: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 w:rsidP="007B34E0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 xml:space="preserve">Demonstrates new or extended learning and/or utilization of tools </w:t>
            </w: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 w:rsidP="005126F9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 xml:space="preserve">Professional presentation (grammar, appropriate language, spelling, neatness, </w:t>
            </w:r>
            <w:r w:rsidR="00C910E9">
              <w:rPr>
                <w:rFonts w:ascii="Calibri" w:hAnsi="Calibri"/>
                <w:bCs/>
                <w:sz w:val="20"/>
                <w:szCs w:val="20"/>
              </w:rPr>
              <w:t xml:space="preserve">organization, </w:t>
            </w:r>
            <w:bookmarkStart w:id="0" w:name="_GoBack"/>
            <w:bookmarkEnd w:id="0"/>
            <w:r w:rsidRPr="000C4CDF">
              <w:rPr>
                <w:rFonts w:ascii="Calibri" w:hAnsi="Calibri"/>
                <w:bCs/>
                <w:sz w:val="20"/>
                <w:szCs w:val="20"/>
              </w:rPr>
              <w:t>etc.)</w:t>
            </w: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C0316" w:rsidRPr="00E40076" w:rsidTr="00DC0316">
        <w:tc>
          <w:tcPr>
            <w:tcW w:w="2808" w:type="dxa"/>
          </w:tcPr>
          <w:p w:rsidR="00DC0316" w:rsidRPr="000C4CDF" w:rsidRDefault="00DC0316" w:rsidP="005126F9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Cs/>
                <w:sz w:val="20"/>
                <w:szCs w:val="20"/>
              </w:rPr>
            </w:pPr>
            <w:r w:rsidRPr="000C4CDF">
              <w:rPr>
                <w:rFonts w:ascii="Calibri" w:hAnsi="Calibri"/>
                <w:bCs/>
                <w:sz w:val="20"/>
                <w:szCs w:val="20"/>
              </w:rPr>
              <w:t>UDL framework is utilized/modeled to present project to course participants including representation, engagement, and expression</w:t>
            </w:r>
          </w:p>
        </w:tc>
        <w:tc>
          <w:tcPr>
            <w:tcW w:w="504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C0316" w:rsidRPr="00E40076" w:rsidRDefault="00DC0316">
            <w:pPr>
              <w:tabs>
                <w:tab w:val="left" w:pos="-1080"/>
                <w:tab w:val="left" w:pos="-720"/>
                <w:tab w:val="left" w:pos="0"/>
                <w:tab w:val="left" w:pos="450"/>
                <w:tab w:val="left" w:pos="1080"/>
                <w:tab w:val="left" w:pos="2160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:rsidR="00DC0316" w:rsidRPr="00E40076" w:rsidRDefault="00DC0316" w:rsidP="00DC0316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2160"/>
        </w:tabs>
        <w:rPr>
          <w:rFonts w:ascii="Calibri" w:hAnsi="Calibri"/>
          <w:b/>
          <w:bCs/>
          <w:sz w:val="20"/>
          <w:szCs w:val="20"/>
        </w:rPr>
      </w:pPr>
    </w:p>
    <w:p w:rsidR="00DC0316" w:rsidRPr="00E40076" w:rsidRDefault="00DC0316" w:rsidP="00DC0316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2160"/>
        </w:tabs>
        <w:rPr>
          <w:rFonts w:ascii="Calibri" w:hAnsi="Calibri"/>
          <w:sz w:val="20"/>
          <w:szCs w:val="20"/>
        </w:rPr>
      </w:pPr>
    </w:p>
    <w:p w:rsidR="00DC0316" w:rsidRPr="00E40076" w:rsidRDefault="00DC0316" w:rsidP="00DC0316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2160"/>
        </w:tabs>
        <w:rPr>
          <w:rFonts w:ascii="Calibri" w:hAnsi="Calibri"/>
          <w:sz w:val="20"/>
          <w:szCs w:val="20"/>
        </w:rPr>
      </w:pPr>
    </w:p>
    <w:p w:rsidR="00DC0316" w:rsidRPr="00E40076" w:rsidRDefault="00DC0316" w:rsidP="00DC0316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2160"/>
        </w:tabs>
        <w:rPr>
          <w:rFonts w:ascii="Calibri" w:hAnsi="Calibri"/>
          <w:sz w:val="20"/>
          <w:szCs w:val="20"/>
        </w:rPr>
      </w:pPr>
    </w:p>
    <w:p w:rsidR="006B041C" w:rsidRDefault="00C910E9"/>
    <w:sectPr w:rsidR="006B041C" w:rsidSect="00340F3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16"/>
    <w:rsid w:val="00C910E9"/>
    <w:rsid w:val="00DC03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316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316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791</Characters>
  <Application>Microsoft Macintosh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Holt</dc:creator>
  <cp:keywords/>
  <cp:lastModifiedBy>David Holt</cp:lastModifiedBy>
  <cp:revision>2</cp:revision>
  <dcterms:created xsi:type="dcterms:W3CDTF">2011-09-06T12:22:00Z</dcterms:created>
  <dcterms:modified xsi:type="dcterms:W3CDTF">2011-09-06T12:22:00Z</dcterms:modified>
</cp:coreProperties>
</file>